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6D97" w:rsidR="00126D97" w:rsidP="00126D97" w:rsidRDefault="00126D97" w14:paraId="44136CED" w14:textId="31399D24">
      <w:pPr>
        <w:pStyle w:val="berschrift1"/>
        <w:spacing w:before="0" w:after="0"/>
        <w:jc w:val="center"/>
        <w:rPr>
          <w:rFonts w:ascii="Calibri" w:hAnsi="Calibri" w:cs="Calibri"/>
          <w:b w:val="1"/>
          <w:bCs w:val="1"/>
          <w:sz w:val="36"/>
          <w:szCs w:val="36"/>
        </w:rPr>
      </w:pPr>
      <w:r w:rsidRPr="7A8F47AF" w:rsidR="4921FD8E">
        <w:rPr>
          <w:rFonts w:ascii="Calibri" w:hAnsi="Calibri" w:cs="Calibri"/>
          <w:b w:val="1"/>
          <w:bCs w:val="1"/>
          <w:color w:val="auto"/>
          <w:sz w:val="36"/>
          <w:szCs w:val="36"/>
        </w:rPr>
        <w:t xml:space="preserve">MUSTER </w:t>
      </w:r>
      <w:r w:rsidRPr="7A8F47AF" w:rsidR="00126D97">
        <w:rPr>
          <w:rFonts w:ascii="Calibri" w:hAnsi="Calibri" w:cs="Calibri"/>
          <w:b w:val="1"/>
          <w:bCs w:val="1"/>
          <w:color w:val="auto"/>
          <w:sz w:val="36"/>
          <w:szCs w:val="36"/>
        </w:rPr>
        <w:t>Auftragsverarbeitungsvertrag (AVV</w:t>
      </w:r>
      <w:r w:rsidRPr="7A8F47AF" w:rsidR="00126D97">
        <w:rPr>
          <w:rFonts w:ascii="Calibri" w:hAnsi="Calibri" w:cs="Calibri"/>
          <w:b w:val="1"/>
          <w:bCs w:val="1"/>
          <w:sz w:val="36"/>
          <w:szCs w:val="36"/>
        </w:rPr>
        <w:t>)</w:t>
      </w:r>
    </w:p>
    <w:p w:rsidRPr="00793F76" w:rsidR="00126D97" w:rsidP="00126D97" w:rsidRDefault="00126D97" w14:paraId="3846A7B9" w14:textId="77777777">
      <w:pPr>
        <w:spacing w:after="0"/>
        <w:jc w:val="center"/>
        <w:rPr>
          <w:rFonts w:ascii="Calibri" w:hAnsi="Calibri" w:cs="Calibri"/>
          <w:sz w:val="28"/>
          <w:szCs w:val="28"/>
        </w:rPr>
      </w:pPr>
      <w:r w:rsidRPr="00793F76">
        <w:rPr>
          <w:rFonts w:ascii="Calibri" w:hAnsi="Calibri" w:cs="Calibri"/>
          <w:sz w:val="28"/>
          <w:szCs w:val="28"/>
        </w:rPr>
        <w:t>(zwischen Verantwortlichem und Auftragsverarbeiter nach Art. 28 DSGVO)</w:t>
      </w:r>
    </w:p>
    <w:p w:rsidRPr="00ED6102" w:rsidR="00126D97" w:rsidP="00126D97" w:rsidRDefault="00126D97" w14:paraId="099D4611" w14:textId="77777777">
      <w:pPr>
        <w:spacing w:after="0"/>
        <w:jc w:val="center"/>
        <w:rPr>
          <w:szCs w:val="24"/>
        </w:rPr>
      </w:pPr>
    </w:p>
    <w:p w:rsidRPr="00ED6102" w:rsidR="00126D97" w:rsidP="00126D97" w:rsidRDefault="00126D97" w14:paraId="7195B631" w14:textId="77777777">
      <w:pPr>
        <w:spacing w:after="0"/>
        <w:jc w:val="center"/>
        <w:rPr>
          <w:szCs w:val="24"/>
        </w:rPr>
      </w:pPr>
    </w:p>
    <w:p w:rsidRPr="00793F76" w:rsidR="00126D97" w:rsidP="000B5871" w:rsidRDefault="00F444DE" w14:paraId="177B6299" w14:textId="405E5A17">
      <w:pPr>
        <w:pStyle w:val="Normaltext"/>
        <w:jc w:val="left"/>
        <w:rPr>
          <w:rFonts w:ascii="Calibri" w:hAnsi="Calibri" w:cs="Calibri"/>
          <w:sz w:val="22"/>
          <w:szCs w:val="22"/>
        </w:rPr>
      </w:pPr>
      <w:r w:rsidRPr="7A8F47AF" w:rsidR="2EBAEBC8">
        <w:rPr>
          <w:rFonts w:ascii="Calibri" w:hAnsi="Calibri" w:cs="Calibri"/>
          <w:sz w:val="22"/>
          <w:szCs w:val="22"/>
        </w:rPr>
        <w:t>“...”</w:t>
      </w:r>
      <w:r w:rsidRPr="7A8F47AF" w:rsidR="00126D97">
        <w:rPr>
          <w:rFonts w:ascii="Calibri" w:hAnsi="Calibri" w:cs="Calibri"/>
          <w:sz w:val="22"/>
          <w:szCs w:val="22"/>
        </w:rPr>
        <w:t>("</w:t>
      </w:r>
      <w:r w:rsidRPr="7A8F47AF" w:rsidR="00126D97">
        <w:rPr>
          <w:rFonts w:ascii="Calibri" w:hAnsi="Calibri" w:cs="Calibri"/>
          <w:b w:val="1"/>
          <w:bCs w:val="1"/>
          <w:sz w:val="22"/>
          <w:szCs w:val="22"/>
        </w:rPr>
        <w:t>Kunde</w:t>
      </w:r>
      <w:r w:rsidRPr="7A8F47AF" w:rsidR="00126D97">
        <w:rPr>
          <w:rFonts w:ascii="Calibri" w:hAnsi="Calibri" w:cs="Calibri"/>
          <w:sz w:val="22"/>
          <w:szCs w:val="22"/>
        </w:rPr>
        <w:t>") und Cherry Digital Health GmbH, Rosental 7, 80311 München (“</w:t>
      </w:r>
      <w:r w:rsidRPr="7A8F47AF" w:rsidR="00126D97">
        <w:rPr>
          <w:rFonts w:ascii="Calibri" w:hAnsi="Calibri" w:cs="Calibri"/>
          <w:b w:val="1"/>
          <w:bCs w:val="1"/>
          <w:sz w:val="22"/>
          <w:szCs w:val="22"/>
        </w:rPr>
        <w:t>Cherry</w:t>
      </w:r>
      <w:r w:rsidRPr="7A8F47AF" w:rsidR="00126D97">
        <w:rPr>
          <w:rFonts w:ascii="Calibri" w:hAnsi="Calibri" w:cs="Calibri"/>
          <w:sz w:val="22"/>
          <w:szCs w:val="22"/>
        </w:rPr>
        <w:t>”)</w:t>
      </w:r>
    </w:p>
    <w:p w:rsidRPr="00793F76" w:rsidR="00126D97" w:rsidP="00126D97" w:rsidRDefault="00126D97" w14:paraId="73825787" w14:textId="67AF4CA1">
      <w:pPr>
        <w:pStyle w:val="Normaltext"/>
        <w:rPr>
          <w:rFonts w:ascii="Calibri" w:hAnsi="Calibri" w:cs="Calibri"/>
          <w:sz w:val="22"/>
          <w:szCs w:val="22"/>
        </w:rPr>
      </w:pPr>
      <w:r w:rsidRPr="00793F76">
        <w:rPr>
          <w:rFonts w:ascii="Calibri" w:hAnsi="Calibri" w:cs="Calibri"/>
          <w:sz w:val="22"/>
          <w:szCs w:val="22"/>
        </w:rPr>
        <w:t xml:space="preserve">haben einen </w:t>
      </w:r>
      <w:r w:rsidR="006F0D0C">
        <w:rPr>
          <w:rFonts w:ascii="Calibri" w:hAnsi="Calibri" w:cs="Calibri"/>
          <w:sz w:val="22"/>
          <w:szCs w:val="22"/>
        </w:rPr>
        <w:t xml:space="preserve">Vertrag zur </w:t>
      </w:r>
      <w:r w:rsidRPr="006F0D0C" w:rsidR="006F0D0C">
        <w:rPr>
          <w:rFonts w:ascii="Calibri" w:hAnsi="Calibri" w:cs="Calibri"/>
          <w:sz w:val="22"/>
          <w:szCs w:val="22"/>
        </w:rPr>
        <w:t>Nutzung eines TI-Messengers</w:t>
      </w:r>
      <w:r w:rsidRPr="00793F76">
        <w:rPr>
          <w:rFonts w:ascii="Calibri" w:hAnsi="Calibri" w:cs="Calibri"/>
          <w:sz w:val="22"/>
          <w:szCs w:val="22"/>
        </w:rPr>
        <w:t xml:space="preserve"> geschlossen. </w:t>
      </w:r>
    </w:p>
    <w:p w:rsidRPr="00793F76" w:rsidR="00126D97" w:rsidP="00126D97" w:rsidRDefault="00126D97" w14:paraId="6A64CEFA" w14:textId="77777777">
      <w:pPr>
        <w:pStyle w:val="Normaltext"/>
        <w:jc w:val="left"/>
        <w:rPr>
          <w:rFonts w:ascii="Calibri" w:hAnsi="Calibri" w:cs="Calibri"/>
          <w:sz w:val="22"/>
          <w:szCs w:val="22"/>
        </w:rPr>
      </w:pPr>
      <w:r w:rsidRPr="00793F76">
        <w:rPr>
          <w:rFonts w:ascii="Calibri" w:hAnsi="Calibri" w:cs="Calibri"/>
          <w:sz w:val="22"/>
          <w:szCs w:val="22"/>
        </w:rPr>
        <w:t>Für die erforderlichen Verarbeitungsvorgang vereinbaren Kunde und Cherry hiermit die Standardvertragsklauseln zwischen Verantwortlichem und Auftragsverarbeiter</w:t>
      </w:r>
      <w:r w:rsidRPr="00793F76">
        <w:rPr>
          <w:rFonts w:ascii="Calibri" w:hAnsi="Calibri" w:cs="Calibri"/>
          <w:b/>
          <w:sz w:val="22"/>
          <w:szCs w:val="22"/>
        </w:rPr>
        <w:t xml:space="preserve"> </w:t>
      </w:r>
      <w:r w:rsidRPr="00793F76">
        <w:rPr>
          <w:rFonts w:ascii="Calibri" w:hAnsi="Calibri" w:cs="Calibri"/>
          <w:sz w:val="22"/>
          <w:szCs w:val="22"/>
        </w:rPr>
        <w:t>gemäß Art. 28 Abs. 7 der Europäischen Datenschutz-Grundverordnung ("DSGVO") ((EU) 2021/915 vom 4. Juni 2021) ("</w:t>
      </w:r>
      <w:r w:rsidRPr="00793F76">
        <w:rPr>
          <w:rFonts w:ascii="Calibri" w:hAnsi="Calibri" w:cs="Calibri"/>
          <w:b/>
          <w:bCs/>
          <w:sz w:val="22"/>
          <w:szCs w:val="22"/>
        </w:rPr>
        <w:t>Standardvertragsklauseln</w:t>
      </w:r>
      <w:r w:rsidRPr="00793F76">
        <w:rPr>
          <w:rFonts w:ascii="Calibri" w:hAnsi="Calibri" w:cs="Calibri"/>
          <w:sz w:val="22"/>
          <w:szCs w:val="22"/>
        </w:rPr>
        <w:t xml:space="preserve">"). Die Standardvertragsklauseln sind im Amtsblatt der Europäischen Union L 199/18 veröffentlicht und können unter </w:t>
      </w:r>
      <w:hyperlink w:history="1" r:id="rId7">
        <w:r w:rsidRPr="00793F76">
          <w:rPr>
            <w:rStyle w:val="Hyperlink"/>
            <w:rFonts w:ascii="Calibri" w:hAnsi="Calibri" w:cs="Calibri"/>
            <w:sz w:val="22"/>
            <w:szCs w:val="22"/>
          </w:rPr>
          <w:t>https://eur-lex.europa.eu/legal-content/DE/TXT/?‌uri=CELEX%3A32021D0915</w:t>
        </w:r>
      </w:hyperlink>
      <w:r w:rsidRPr="00793F76">
        <w:rPr>
          <w:rFonts w:ascii="Calibri" w:hAnsi="Calibri" w:cs="Calibri"/>
          <w:sz w:val="22"/>
          <w:szCs w:val="22"/>
        </w:rPr>
        <w:t xml:space="preserve"> eingesehen werden. </w:t>
      </w:r>
    </w:p>
    <w:p w:rsidRPr="00793F76" w:rsidR="00126D97" w:rsidP="00126D97" w:rsidRDefault="00126D97" w14:paraId="38652D41" w14:textId="77777777">
      <w:pPr>
        <w:rPr>
          <w:rFonts w:ascii="Calibri" w:hAnsi="Calibri" w:cs="Calibri"/>
          <w:sz w:val="22"/>
          <w:szCs w:val="22"/>
        </w:rPr>
      </w:pPr>
      <w:r w:rsidRPr="00793F76">
        <w:rPr>
          <w:rFonts w:ascii="Calibri" w:hAnsi="Calibri" w:cs="Calibri"/>
          <w:sz w:val="22"/>
          <w:szCs w:val="22"/>
        </w:rPr>
        <w:t xml:space="preserve">Zur Vervollständigung der Standardklauseln vereinbaren die Parteien: </w:t>
      </w:r>
    </w:p>
    <w:p w:rsidRPr="00793F76" w:rsidR="00126D97" w:rsidP="00126D97" w:rsidRDefault="00126D97" w14:paraId="1C85E7B0" w14:textId="77777777">
      <w:pPr>
        <w:pStyle w:val="Bulletpoint"/>
        <w:jc w:val="left"/>
        <w:rPr>
          <w:rFonts w:ascii="Calibri" w:hAnsi="Calibri" w:cs="Calibri"/>
          <w:sz w:val="22"/>
          <w:szCs w:val="22"/>
        </w:rPr>
      </w:pPr>
      <w:r w:rsidRPr="00793F76">
        <w:rPr>
          <w:rFonts w:ascii="Calibri" w:hAnsi="Calibri" w:cs="Calibri"/>
          <w:sz w:val="22"/>
          <w:szCs w:val="22"/>
        </w:rPr>
        <w:t>Für die Zwecke der Standardklauseln ist Kunde der "</w:t>
      </w:r>
      <w:r w:rsidRPr="00793F76">
        <w:rPr>
          <w:rFonts w:ascii="Calibri" w:hAnsi="Calibri" w:cs="Calibri"/>
          <w:b/>
          <w:bCs/>
          <w:sz w:val="22"/>
          <w:szCs w:val="22"/>
        </w:rPr>
        <w:t>Verantwortliche</w:t>
      </w:r>
      <w:r w:rsidRPr="00793F76">
        <w:rPr>
          <w:rFonts w:ascii="Calibri" w:hAnsi="Calibri" w:cs="Calibri"/>
          <w:sz w:val="22"/>
          <w:szCs w:val="22"/>
        </w:rPr>
        <w:t>" und Cherry der "</w:t>
      </w:r>
      <w:r w:rsidRPr="00793F76">
        <w:rPr>
          <w:rFonts w:ascii="Calibri" w:hAnsi="Calibri" w:cs="Calibri"/>
          <w:b/>
          <w:bCs/>
          <w:sz w:val="22"/>
          <w:szCs w:val="22"/>
        </w:rPr>
        <w:t>Auftragsverarbeiter</w:t>
      </w:r>
      <w:r w:rsidRPr="00793F76">
        <w:rPr>
          <w:rFonts w:ascii="Calibri" w:hAnsi="Calibri" w:cs="Calibri"/>
          <w:sz w:val="22"/>
          <w:szCs w:val="22"/>
        </w:rPr>
        <w:t xml:space="preserve">". </w:t>
      </w:r>
    </w:p>
    <w:p w:rsidRPr="00793F76" w:rsidR="00126D97" w:rsidP="000707A1" w:rsidRDefault="00126D97" w14:paraId="581612F1" w14:textId="77777777">
      <w:pPr>
        <w:pStyle w:val="Listenabsatz"/>
        <w:numPr>
          <w:ilvl w:val="0"/>
          <w:numId w:val="2"/>
        </w:numPr>
        <w:contextualSpacing w:val="0"/>
        <w:jc w:val="left"/>
        <w:rPr>
          <w:rFonts w:ascii="Calibri" w:hAnsi="Calibri" w:cs="Calibri"/>
          <w:sz w:val="22"/>
          <w:szCs w:val="22"/>
        </w:rPr>
      </w:pPr>
      <w:r w:rsidRPr="00793F76">
        <w:rPr>
          <w:rFonts w:ascii="Calibri" w:hAnsi="Calibri" w:cs="Calibri"/>
          <w:sz w:val="22"/>
          <w:szCs w:val="22"/>
        </w:rPr>
        <w:t xml:space="preserve">Die Option 1 ist in den Klauseln 1 </w:t>
      </w:r>
      <w:proofErr w:type="spellStart"/>
      <w:r w:rsidRPr="00793F76">
        <w:rPr>
          <w:rFonts w:ascii="Calibri" w:hAnsi="Calibri" w:cs="Calibri"/>
          <w:sz w:val="22"/>
          <w:szCs w:val="22"/>
        </w:rPr>
        <w:t>lit</w:t>
      </w:r>
      <w:proofErr w:type="spellEnd"/>
      <w:r w:rsidRPr="00793F76">
        <w:rPr>
          <w:rFonts w:ascii="Calibri" w:hAnsi="Calibri" w:cs="Calibri"/>
          <w:sz w:val="22"/>
          <w:szCs w:val="22"/>
        </w:rPr>
        <w:t xml:space="preserve">. a, 8 </w:t>
      </w:r>
      <w:proofErr w:type="spellStart"/>
      <w:r w:rsidRPr="00793F76">
        <w:rPr>
          <w:rFonts w:ascii="Calibri" w:hAnsi="Calibri" w:cs="Calibri"/>
          <w:sz w:val="22"/>
          <w:szCs w:val="22"/>
        </w:rPr>
        <w:t>lit</w:t>
      </w:r>
      <w:proofErr w:type="spellEnd"/>
      <w:r w:rsidRPr="00793F76">
        <w:rPr>
          <w:rFonts w:ascii="Calibri" w:hAnsi="Calibri" w:cs="Calibri"/>
          <w:sz w:val="22"/>
          <w:szCs w:val="22"/>
        </w:rPr>
        <w:t xml:space="preserve">. c Nr. 4, 9.1 </w:t>
      </w:r>
      <w:proofErr w:type="spellStart"/>
      <w:r w:rsidRPr="00793F76">
        <w:rPr>
          <w:rFonts w:ascii="Calibri" w:hAnsi="Calibri" w:cs="Calibri"/>
          <w:sz w:val="22"/>
          <w:szCs w:val="22"/>
        </w:rPr>
        <w:t>lit</w:t>
      </w:r>
      <w:proofErr w:type="spellEnd"/>
      <w:r w:rsidRPr="00793F76">
        <w:rPr>
          <w:rFonts w:ascii="Calibri" w:hAnsi="Calibri" w:cs="Calibri"/>
          <w:sz w:val="22"/>
          <w:szCs w:val="22"/>
        </w:rPr>
        <w:t xml:space="preserve">. b und </w:t>
      </w:r>
      <w:proofErr w:type="spellStart"/>
      <w:r w:rsidRPr="00793F76">
        <w:rPr>
          <w:rFonts w:ascii="Calibri" w:hAnsi="Calibri" w:cs="Calibri"/>
          <w:sz w:val="22"/>
          <w:szCs w:val="22"/>
        </w:rPr>
        <w:t>lit</w:t>
      </w:r>
      <w:proofErr w:type="spellEnd"/>
      <w:r w:rsidRPr="00793F76">
        <w:rPr>
          <w:rFonts w:ascii="Calibri" w:hAnsi="Calibri" w:cs="Calibri"/>
          <w:sz w:val="22"/>
          <w:szCs w:val="22"/>
        </w:rPr>
        <w:t xml:space="preserve">. c und 9.2 Abs. 3 der Standardvertragsklauseln zu wählen. </w:t>
      </w:r>
    </w:p>
    <w:p w:rsidRPr="00793F76" w:rsidR="00126D97" w:rsidP="00126D97" w:rsidRDefault="00126D97" w14:paraId="61E196BE" w14:textId="77777777">
      <w:pPr>
        <w:pStyle w:val="Listenabsatz"/>
        <w:numPr>
          <w:ilvl w:val="0"/>
          <w:numId w:val="3"/>
        </w:numPr>
        <w:contextualSpacing w:val="0"/>
        <w:rPr>
          <w:rFonts w:ascii="Calibri" w:hAnsi="Calibri" w:cs="Calibri"/>
          <w:sz w:val="22"/>
          <w:szCs w:val="22"/>
        </w:rPr>
      </w:pPr>
      <w:r w:rsidRPr="00793F76">
        <w:rPr>
          <w:rFonts w:ascii="Calibri" w:hAnsi="Calibri" w:cs="Calibri"/>
          <w:sz w:val="22"/>
          <w:szCs w:val="22"/>
        </w:rPr>
        <w:t>Die fakultative Klausel 5 der Standardvertragsklauseln (Kopplungsklausel) ist von den Parteien nicht gewählt und ist für sie nicht anwendbar.</w:t>
      </w:r>
    </w:p>
    <w:p w:rsidR="00126D97" w:rsidP="00126D97" w:rsidRDefault="00126D97" w14:paraId="2660E625" w14:textId="77777777">
      <w:pPr>
        <w:pStyle w:val="Listenabsatz"/>
        <w:numPr>
          <w:ilvl w:val="0"/>
          <w:numId w:val="4"/>
        </w:numPr>
        <w:contextualSpacing w:val="0"/>
        <w:rPr>
          <w:rFonts w:ascii="Calibri" w:hAnsi="Calibri" w:cs="Calibri"/>
          <w:sz w:val="22"/>
          <w:szCs w:val="22"/>
        </w:rPr>
      </w:pPr>
      <w:r w:rsidRPr="00793F76">
        <w:rPr>
          <w:rFonts w:ascii="Calibri" w:hAnsi="Calibri" w:cs="Calibri"/>
          <w:sz w:val="22"/>
          <w:szCs w:val="22"/>
        </w:rPr>
        <w:t>In Klausel 7.7 der Standardvertragsklauseln (Einsatz von Unterauftragsverarbeitern) gilt Option 2 (allgemeine schriftliche Genehmigung) als von den Parteien gewählt und auf sie anwendbar, und dreißig (30) Kalendertage sind die festgelegte Frist für Änderungen an der Liste der Unterauftragsverarbeiter. Darüber hinaus vereinbaren die Parteien, dass sie für den Fall, dass der Verantwortliche einer Änderung des Unterauftragsverarbeiters widerspricht, nach Treu und Glauben zusammenarbeiten, um eine angemessene Lösung für die Beauftragung des neuen Unterauftragsverarbeiters zu finden.</w:t>
      </w:r>
    </w:p>
    <w:p w:rsidR="00126D97" w:rsidP="00126D97" w:rsidRDefault="00126D97" w14:paraId="6E69DB3A" w14:textId="77777777">
      <w:pPr>
        <w:pStyle w:val="Listenabsatz"/>
        <w:numPr>
          <w:ilvl w:val="0"/>
          <w:numId w:val="4"/>
        </w:numPr>
        <w:contextualSpacing w:val="0"/>
        <w:jc w:val="left"/>
        <w:rPr>
          <w:rFonts w:ascii="Calibri" w:hAnsi="Calibri" w:cs="Calibri"/>
          <w:sz w:val="22"/>
          <w:szCs w:val="22"/>
        </w:rPr>
      </w:pPr>
      <w:r w:rsidRPr="00793F76">
        <w:rPr>
          <w:rFonts w:ascii="Calibri" w:hAnsi="Calibri" w:cs="Calibri"/>
          <w:sz w:val="22"/>
          <w:szCs w:val="22"/>
        </w:rPr>
        <w:t>Die Informationen zur Vervollständigung der Anhänge I</w:t>
      </w:r>
      <w:r w:rsidRPr="00793F76">
        <w:rPr>
          <w:rFonts w:ascii="Calibri" w:hAnsi="Calibri" w:cs="Calibri"/>
          <w:sz w:val="22"/>
          <w:szCs w:val="22"/>
        </w:rPr>
        <w:noBreakHyphen/>
        <w:t>IV der Standardvertragsklauseln sind in den Anhängen I</w:t>
      </w:r>
      <w:r w:rsidRPr="00793F76">
        <w:rPr>
          <w:rFonts w:ascii="Calibri" w:hAnsi="Calibri" w:cs="Calibri"/>
          <w:sz w:val="22"/>
          <w:szCs w:val="22"/>
        </w:rPr>
        <w:noBreakHyphen/>
        <w:t xml:space="preserve">IV dieses AVV enthalten, </w:t>
      </w:r>
      <w:proofErr w:type="gramStart"/>
      <w:r w:rsidRPr="00793F76">
        <w:rPr>
          <w:rFonts w:ascii="Calibri" w:hAnsi="Calibri" w:cs="Calibri"/>
          <w:sz w:val="22"/>
          <w:szCs w:val="22"/>
        </w:rPr>
        <w:t>die Bestandteil</w:t>
      </w:r>
      <w:proofErr w:type="gramEnd"/>
      <w:r w:rsidRPr="00793F76">
        <w:rPr>
          <w:rFonts w:ascii="Calibri" w:hAnsi="Calibri" w:cs="Calibri"/>
          <w:sz w:val="22"/>
          <w:szCs w:val="22"/>
        </w:rPr>
        <w:t xml:space="preserve"> dieses AVV sind. </w:t>
      </w:r>
      <w:r>
        <w:rPr>
          <w:rFonts w:ascii="Calibri" w:hAnsi="Calibri" w:cs="Calibri"/>
          <w:sz w:val="22"/>
          <w:szCs w:val="22"/>
        </w:rPr>
        <w:br/>
      </w:r>
    </w:p>
    <w:tbl>
      <w:tblPr>
        <w:tblW w:w="8931" w:type="dxa"/>
        <w:tblLayout w:type="fixed"/>
        <w:tblCellMar>
          <w:left w:w="70" w:type="dxa"/>
          <w:right w:w="70" w:type="dxa"/>
        </w:tblCellMar>
        <w:tblLook w:val="0000" w:firstRow="0" w:lastRow="0" w:firstColumn="0" w:lastColumn="0" w:noHBand="0" w:noVBand="0"/>
      </w:tblPr>
      <w:tblGrid>
        <w:gridCol w:w="4465"/>
        <w:gridCol w:w="4466"/>
      </w:tblGrid>
      <w:tr w:rsidRPr="00793F76" w:rsidR="00126D97" w:rsidTr="00CA59B1" w14:paraId="7713A045" w14:textId="77777777">
        <w:tc>
          <w:tcPr>
            <w:tcW w:w="4465" w:type="dxa"/>
          </w:tcPr>
          <w:p w:rsidRPr="00793F76" w:rsidR="00126D97" w:rsidP="00CA59B1" w:rsidRDefault="00326889" w14:paraId="6E0C2C57" w14:textId="216C7A05">
            <w:pPr>
              <w:spacing w:after="120"/>
              <w:rPr>
                <w:rFonts w:ascii="Calibri" w:hAnsi="Calibri" w:cs="Calibri"/>
                <w:sz w:val="22"/>
                <w:szCs w:val="22"/>
              </w:rPr>
            </w:pPr>
            <w:r>
              <w:rPr>
                <w:rFonts w:ascii="Calibri" w:hAnsi="Calibri" w:cs="Calibri"/>
                <w:sz w:val="22"/>
                <w:szCs w:val="22"/>
              </w:rPr>
              <w:t>München</w:t>
            </w:r>
            <w:r w:rsidRPr="00793F76" w:rsidR="00126D97">
              <w:rPr>
                <w:rFonts w:ascii="Calibri" w:hAnsi="Calibri" w:cs="Calibri"/>
                <w:sz w:val="22"/>
                <w:szCs w:val="22"/>
              </w:rPr>
              <w:t xml:space="preserve">, den </w:t>
            </w:r>
            <w:r w:rsidR="007467EE">
              <w:rPr>
                <w:rFonts w:ascii="Calibri" w:hAnsi="Calibri" w:cs="Calibri"/>
                <w:sz w:val="22"/>
                <w:szCs w:val="22"/>
              </w:rPr>
              <w:t>26.11.25</w:t>
            </w:r>
          </w:p>
          <w:p w:rsidRPr="00793F76" w:rsidR="00126D97" w:rsidP="00CA59B1" w:rsidRDefault="00126D97" w14:paraId="640DF193" w14:textId="77777777">
            <w:pPr>
              <w:spacing w:after="120"/>
              <w:rPr>
                <w:rFonts w:ascii="Calibri" w:hAnsi="Calibri" w:cs="Calibri"/>
                <w:sz w:val="22"/>
                <w:szCs w:val="22"/>
              </w:rPr>
            </w:pPr>
            <w:r w:rsidRPr="00793F76">
              <w:rPr>
                <w:rFonts w:ascii="Calibri" w:hAnsi="Calibri" w:cs="Calibri"/>
                <w:sz w:val="22"/>
                <w:szCs w:val="22"/>
              </w:rPr>
              <w:t>_______________________________</w:t>
            </w:r>
          </w:p>
          <w:p w:rsidRPr="00793F76" w:rsidR="00126D97" w:rsidP="00CA59B1" w:rsidRDefault="00126D97" w14:paraId="05F98ADE" w14:textId="77777777">
            <w:pPr>
              <w:spacing w:after="120"/>
              <w:rPr>
                <w:rFonts w:ascii="Calibri" w:hAnsi="Calibri" w:cs="Calibri"/>
                <w:sz w:val="22"/>
                <w:szCs w:val="22"/>
              </w:rPr>
            </w:pPr>
          </w:p>
        </w:tc>
        <w:tc>
          <w:tcPr>
            <w:tcW w:w="4466" w:type="dxa"/>
          </w:tcPr>
          <w:p w:rsidRPr="00793F76" w:rsidR="00126D97" w:rsidP="00CA59B1" w:rsidRDefault="00126D97" w14:paraId="515120CB" w14:textId="77777777">
            <w:pPr>
              <w:spacing w:after="120"/>
              <w:rPr>
                <w:rFonts w:ascii="Calibri" w:hAnsi="Calibri" w:cs="Calibri"/>
                <w:sz w:val="22"/>
                <w:szCs w:val="22"/>
              </w:rPr>
            </w:pPr>
            <w:r w:rsidRPr="00793F76">
              <w:rPr>
                <w:rFonts w:ascii="Calibri" w:hAnsi="Calibri" w:cs="Calibri"/>
                <w:sz w:val="22"/>
                <w:szCs w:val="22"/>
              </w:rPr>
              <w:t>_______, den __________</w:t>
            </w:r>
          </w:p>
          <w:p w:rsidRPr="00793F76" w:rsidR="00126D97" w:rsidP="00CA59B1" w:rsidRDefault="00126D97" w14:paraId="3063E3CA" w14:textId="77777777">
            <w:pPr>
              <w:spacing w:after="120"/>
              <w:rPr>
                <w:rFonts w:ascii="Calibri" w:hAnsi="Calibri" w:cs="Calibri"/>
                <w:sz w:val="22"/>
                <w:szCs w:val="22"/>
              </w:rPr>
            </w:pPr>
            <w:r w:rsidRPr="00793F76">
              <w:rPr>
                <w:rFonts w:ascii="Calibri" w:hAnsi="Calibri" w:cs="Calibri"/>
                <w:sz w:val="22"/>
                <w:szCs w:val="22"/>
              </w:rPr>
              <w:t>_______________________________</w:t>
            </w:r>
          </w:p>
          <w:p w:rsidRPr="00793F76" w:rsidR="00126D97" w:rsidP="00CA59B1" w:rsidRDefault="00126D97" w14:paraId="03268046" w14:textId="77777777">
            <w:pPr>
              <w:spacing w:after="120"/>
              <w:rPr>
                <w:rFonts w:ascii="Calibri" w:hAnsi="Calibri" w:cs="Calibri"/>
                <w:sz w:val="22"/>
                <w:szCs w:val="22"/>
              </w:rPr>
            </w:pPr>
          </w:p>
        </w:tc>
      </w:tr>
      <w:tr w:rsidRPr="00793F76" w:rsidR="00126D97" w:rsidTr="00CA59B1" w14:paraId="5195E9B2" w14:textId="77777777">
        <w:tc>
          <w:tcPr>
            <w:tcW w:w="4465" w:type="dxa"/>
          </w:tcPr>
          <w:p w:rsidRPr="00793F76" w:rsidR="00126D97" w:rsidP="00CA59B1" w:rsidRDefault="00126D97" w14:paraId="46F862AA" w14:textId="77777777">
            <w:pPr>
              <w:spacing w:after="0"/>
              <w:rPr>
                <w:rFonts w:ascii="Calibri" w:hAnsi="Calibri" w:cs="Calibri"/>
                <w:sz w:val="22"/>
                <w:szCs w:val="22"/>
              </w:rPr>
            </w:pPr>
          </w:p>
          <w:p w:rsidRPr="00793F76" w:rsidR="00126D97" w:rsidP="00CA59B1" w:rsidRDefault="00126D97" w14:paraId="6244BB48" w14:textId="242FE53D">
            <w:pPr>
              <w:spacing w:after="120"/>
              <w:rPr>
                <w:rFonts w:ascii="Calibri" w:hAnsi="Calibri" w:cs="Calibri"/>
                <w:sz w:val="22"/>
                <w:szCs w:val="22"/>
              </w:rPr>
            </w:pPr>
            <w:r w:rsidRPr="00793F76">
              <w:rPr>
                <w:rFonts w:ascii="Calibri" w:hAnsi="Calibri" w:cs="Calibri"/>
                <w:sz w:val="22"/>
                <w:szCs w:val="22"/>
              </w:rPr>
              <w:t>_______________________________</w:t>
            </w:r>
          </w:p>
        </w:tc>
        <w:tc>
          <w:tcPr>
            <w:tcW w:w="4466" w:type="dxa"/>
          </w:tcPr>
          <w:p w:rsidRPr="00793F76" w:rsidR="00126D97" w:rsidP="00CA59B1" w:rsidRDefault="00126D97" w14:paraId="01D1B684" w14:textId="77777777">
            <w:pPr>
              <w:spacing w:after="0"/>
              <w:rPr>
                <w:rFonts w:ascii="Calibri" w:hAnsi="Calibri" w:cs="Calibri"/>
                <w:sz w:val="22"/>
                <w:szCs w:val="22"/>
              </w:rPr>
            </w:pPr>
          </w:p>
          <w:p w:rsidRPr="00793F76" w:rsidR="00126D97" w:rsidP="00126D97" w:rsidRDefault="00126D97" w14:paraId="52884A44" w14:textId="5C7A081C">
            <w:pPr>
              <w:spacing w:after="120"/>
              <w:rPr>
                <w:rFonts w:ascii="Calibri" w:hAnsi="Calibri" w:cs="Calibri"/>
                <w:sz w:val="22"/>
                <w:szCs w:val="22"/>
              </w:rPr>
            </w:pPr>
            <w:r w:rsidRPr="00793F76">
              <w:rPr>
                <w:rFonts w:ascii="Calibri" w:hAnsi="Calibri" w:cs="Calibri"/>
                <w:sz w:val="22"/>
                <w:szCs w:val="22"/>
              </w:rPr>
              <w:t>_______________________________</w:t>
            </w:r>
          </w:p>
        </w:tc>
      </w:tr>
    </w:tbl>
    <w:p w:rsidR="00A57B42" w:rsidRDefault="00A57B42" w14:paraId="35009BC0" w14:textId="77777777"/>
    <w:sectPr w:rsidR="00A57B42" w:rsidSect="00126D97">
      <w:headerReference w:type="default" r:id="rId8"/>
      <w:pgSz w:w="11906" w:h="16838" w:orient="portrait"/>
      <w:pgMar w:top="1560" w:right="1417" w:bottom="851" w:left="1417"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D97" w:rsidP="00126D97" w:rsidRDefault="00126D97" w14:paraId="1CA3AB9A" w14:textId="77777777">
      <w:pPr>
        <w:spacing w:after="0" w:line="240" w:lineRule="auto"/>
      </w:pPr>
      <w:r>
        <w:separator/>
      </w:r>
    </w:p>
  </w:endnote>
  <w:endnote w:type="continuationSeparator" w:id="0">
    <w:p w:rsidR="00126D97" w:rsidP="00126D97" w:rsidRDefault="00126D97" w14:paraId="5FA8DB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D97" w:rsidP="00126D97" w:rsidRDefault="00126D97" w14:paraId="542CDC8A" w14:textId="77777777">
      <w:pPr>
        <w:spacing w:after="0" w:line="240" w:lineRule="auto"/>
      </w:pPr>
      <w:r>
        <w:separator/>
      </w:r>
    </w:p>
  </w:footnote>
  <w:footnote w:type="continuationSeparator" w:id="0">
    <w:p w:rsidR="00126D97" w:rsidP="00126D97" w:rsidRDefault="00126D97" w14:paraId="4ADF23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26D97" w:rsidRDefault="00126D97" w14:paraId="02E0F1E5" w14:textId="39C00845">
    <w:pPr>
      <w:pStyle w:val="Kopfzeile"/>
    </w:pPr>
    <w:r>
      <w:rPr>
        <w:noProof/>
      </w:rPr>
      <w:drawing>
        <wp:anchor distT="0" distB="0" distL="0" distR="0" simplePos="0" relativeHeight="251659264" behindDoc="1" locked="0" layoutInCell="0" allowOverlap="1" wp14:anchorId="170A0354" wp14:editId="5C3FB905">
          <wp:simplePos x="0" y="0"/>
          <wp:positionH relativeFrom="margin">
            <wp:posOffset>3590925</wp:posOffset>
          </wp:positionH>
          <wp:positionV relativeFrom="paragraph">
            <wp:posOffset>-95885</wp:posOffset>
          </wp:positionV>
          <wp:extent cx="2190750" cy="450215"/>
          <wp:effectExtent l="0" t="0" r="0" b="6985"/>
          <wp:wrapNone/>
          <wp:docPr id="585451486" name="Grafik 4" descr="Ein Bild, das Grafiken, Schrif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4" descr="Ein Bild, das Grafiken, Schrift, Grafikdesign, Logo enthält.&#10;&#10;Automatisch generierte Beschreibung"/>
                  <pic:cNvPicPr>
                    <a:picLocks noChangeAspect="1" noChangeArrowheads="1"/>
                  </pic:cNvPicPr>
                </pic:nvPicPr>
                <pic:blipFill>
                  <a:blip r:embed="rId1"/>
                  <a:stretch>
                    <a:fillRect/>
                  </a:stretch>
                </pic:blipFill>
                <pic:spPr bwMode="auto">
                  <a:xfrm>
                    <a:off x="0" y="0"/>
                    <a:ext cx="2190750" cy="45021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27FD5"/>
    <w:multiLevelType w:val="singleLevel"/>
    <w:tmpl w:val="7BD6480E"/>
    <w:lvl w:ilvl="0">
      <w:start w:val="1"/>
      <w:numFmt w:val="bullet"/>
      <w:pStyle w:val="Bulletpoint"/>
      <w:lvlText w:val="·"/>
      <w:lvlJc w:val="left"/>
      <w:pPr>
        <w:tabs>
          <w:tab w:val="num" w:pos="567"/>
        </w:tabs>
        <w:ind w:left="567" w:hanging="567"/>
      </w:pPr>
      <w:rPr>
        <w:rFonts w:hint="default" w:ascii="Symbol" w:hAnsi="Symbol"/>
      </w:rPr>
    </w:lvl>
  </w:abstractNum>
  <w:abstractNum w:abstractNumId="1" w15:restartNumberingAfterBreak="0">
    <w:nsid w:val="2D972696"/>
    <w:multiLevelType w:val="singleLevel"/>
    <w:tmpl w:val="305C80B6"/>
    <w:lvl w:ilvl="0">
      <w:start w:val="1"/>
      <w:numFmt w:val="bullet"/>
      <w:lvlText w:val="·"/>
      <w:lvlJc w:val="left"/>
      <w:pPr>
        <w:tabs>
          <w:tab w:val="num" w:pos="567"/>
        </w:tabs>
        <w:ind w:left="567" w:hanging="567"/>
      </w:pPr>
      <w:rPr>
        <w:rFonts w:hint="default" w:ascii="Symbol" w:hAnsi="Symbol"/>
      </w:rPr>
    </w:lvl>
  </w:abstractNum>
  <w:abstractNum w:abstractNumId="2" w15:restartNumberingAfterBreak="0">
    <w:nsid w:val="33C12593"/>
    <w:multiLevelType w:val="singleLevel"/>
    <w:tmpl w:val="698A3B62"/>
    <w:lvl w:ilvl="0">
      <w:start w:val="1"/>
      <w:numFmt w:val="bullet"/>
      <w:lvlText w:val="·"/>
      <w:lvlJc w:val="left"/>
      <w:pPr>
        <w:tabs>
          <w:tab w:val="num" w:pos="567"/>
        </w:tabs>
        <w:ind w:left="567" w:hanging="567"/>
      </w:pPr>
      <w:rPr>
        <w:rFonts w:hint="default" w:ascii="Symbol" w:hAnsi="Symbol"/>
      </w:rPr>
    </w:lvl>
  </w:abstractNum>
  <w:abstractNum w:abstractNumId="3" w15:restartNumberingAfterBreak="0">
    <w:nsid w:val="57F653E2"/>
    <w:multiLevelType w:val="singleLevel"/>
    <w:tmpl w:val="1A8CD084"/>
    <w:lvl w:ilvl="0">
      <w:start w:val="1"/>
      <w:numFmt w:val="bullet"/>
      <w:lvlText w:val="·"/>
      <w:lvlJc w:val="left"/>
      <w:pPr>
        <w:tabs>
          <w:tab w:val="num" w:pos="567"/>
        </w:tabs>
        <w:ind w:left="567" w:hanging="567"/>
      </w:pPr>
      <w:rPr>
        <w:rFonts w:hint="default" w:ascii="Symbol" w:hAnsi="Symbol"/>
      </w:rPr>
    </w:lvl>
  </w:abstractNum>
  <w:num w:numId="1" w16cid:durableId="551624716">
    <w:abstractNumId w:val="0"/>
  </w:num>
  <w:num w:numId="2" w16cid:durableId="819231426">
    <w:abstractNumId w:val="2"/>
  </w:num>
  <w:num w:numId="3" w16cid:durableId="76483586">
    <w:abstractNumId w:val="3"/>
  </w:num>
  <w:num w:numId="4" w16cid:durableId="1705057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97"/>
    <w:rsid w:val="000707A1"/>
    <w:rsid w:val="000B5871"/>
    <w:rsid w:val="00126D97"/>
    <w:rsid w:val="00285011"/>
    <w:rsid w:val="0028762D"/>
    <w:rsid w:val="002A78EE"/>
    <w:rsid w:val="00326889"/>
    <w:rsid w:val="0052727D"/>
    <w:rsid w:val="006F0D0C"/>
    <w:rsid w:val="007467EE"/>
    <w:rsid w:val="007F3FB9"/>
    <w:rsid w:val="009C7007"/>
    <w:rsid w:val="00A57B42"/>
    <w:rsid w:val="00B625CD"/>
    <w:rsid w:val="00C17847"/>
    <w:rsid w:val="00D9319D"/>
    <w:rsid w:val="00F444DE"/>
    <w:rsid w:val="2EBAEBC8"/>
    <w:rsid w:val="4921FD8E"/>
    <w:rsid w:val="7A8F47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D00E"/>
  <w15:chartTrackingRefBased/>
  <w15:docId w15:val="{2531A216-65CB-4165-9B9B-AE372338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126D97"/>
    <w:pPr>
      <w:spacing w:after="240" w:line="320" w:lineRule="atLeast"/>
      <w:jc w:val="both"/>
    </w:pPr>
    <w:rPr>
      <w:rFonts w:ascii="Univers" w:hAnsi="Univers" w:eastAsia="Times New Roman" w:cs="Times New Roman"/>
      <w:snapToGrid w:val="0"/>
      <w:kern w:val="0"/>
      <w:szCs w:val="20"/>
      <w:lang w:eastAsia="de-DE"/>
      <w14:ligatures w14:val="none"/>
    </w:rPr>
  </w:style>
  <w:style w:type="paragraph" w:styleId="berschrift1">
    <w:name w:val="heading 1"/>
    <w:basedOn w:val="Standard"/>
    <w:next w:val="Standard"/>
    <w:link w:val="berschrift1Zchn"/>
    <w:uiPriority w:val="9"/>
    <w:qFormat/>
    <w:rsid w:val="00126D9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26D9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26D9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126D9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126D9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126D9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126D9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126D9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126D97"/>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126D97"/>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126D97"/>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126D97"/>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126D97"/>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126D97"/>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126D97"/>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126D97"/>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126D97"/>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126D97"/>
    <w:rPr>
      <w:rFonts w:eastAsiaTheme="majorEastAsia" w:cstheme="majorBidi"/>
      <w:color w:val="272727" w:themeColor="text1" w:themeTint="D8"/>
    </w:rPr>
  </w:style>
  <w:style w:type="paragraph" w:styleId="Titel">
    <w:name w:val="Title"/>
    <w:basedOn w:val="Standard"/>
    <w:next w:val="Standard"/>
    <w:link w:val="TitelZchn"/>
    <w:uiPriority w:val="10"/>
    <w:qFormat/>
    <w:rsid w:val="00126D97"/>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126D97"/>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126D97"/>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126D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26D97"/>
    <w:pPr>
      <w:spacing w:before="160"/>
      <w:jc w:val="center"/>
    </w:pPr>
    <w:rPr>
      <w:i/>
      <w:iCs/>
      <w:color w:val="404040" w:themeColor="text1" w:themeTint="BF"/>
    </w:rPr>
  </w:style>
  <w:style w:type="character" w:styleId="ZitatZchn" w:customStyle="1">
    <w:name w:val="Zitat Zchn"/>
    <w:basedOn w:val="Absatz-Standardschriftart"/>
    <w:link w:val="Zitat"/>
    <w:uiPriority w:val="29"/>
    <w:rsid w:val="00126D97"/>
    <w:rPr>
      <w:i/>
      <w:iCs/>
      <w:color w:val="404040" w:themeColor="text1" w:themeTint="BF"/>
    </w:rPr>
  </w:style>
  <w:style w:type="paragraph" w:styleId="Listenabsatz">
    <w:name w:val="List Paragraph"/>
    <w:basedOn w:val="Standard"/>
    <w:uiPriority w:val="34"/>
    <w:qFormat/>
    <w:rsid w:val="00126D97"/>
    <w:pPr>
      <w:ind w:left="720"/>
      <w:contextualSpacing/>
    </w:pPr>
  </w:style>
  <w:style w:type="character" w:styleId="IntensiveHervorhebung">
    <w:name w:val="Intense Emphasis"/>
    <w:basedOn w:val="Absatz-Standardschriftart"/>
    <w:uiPriority w:val="21"/>
    <w:qFormat/>
    <w:rsid w:val="00126D97"/>
    <w:rPr>
      <w:i/>
      <w:iCs/>
      <w:color w:val="0F4761" w:themeColor="accent1" w:themeShade="BF"/>
    </w:rPr>
  </w:style>
  <w:style w:type="paragraph" w:styleId="IntensivesZitat">
    <w:name w:val="Intense Quote"/>
    <w:basedOn w:val="Standard"/>
    <w:next w:val="Standard"/>
    <w:link w:val="IntensivesZitatZchn"/>
    <w:uiPriority w:val="30"/>
    <w:qFormat/>
    <w:rsid w:val="00126D9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126D97"/>
    <w:rPr>
      <w:i/>
      <w:iCs/>
      <w:color w:val="0F4761" w:themeColor="accent1" w:themeShade="BF"/>
    </w:rPr>
  </w:style>
  <w:style w:type="character" w:styleId="IntensiverVerweis">
    <w:name w:val="Intense Reference"/>
    <w:basedOn w:val="Absatz-Standardschriftart"/>
    <w:uiPriority w:val="32"/>
    <w:qFormat/>
    <w:rsid w:val="00126D97"/>
    <w:rPr>
      <w:b/>
      <w:bCs/>
      <w:smallCaps/>
      <w:color w:val="0F4761" w:themeColor="accent1" w:themeShade="BF"/>
      <w:spacing w:val="5"/>
    </w:rPr>
  </w:style>
  <w:style w:type="paragraph" w:styleId="Normaltext" w:customStyle="1">
    <w:name w:val="Normaltext"/>
    <w:basedOn w:val="Standard"/>
    <w:rsid w:val="00126D97"/>
    <w:pPr>
      <w:tabs>
        <w:tab w:val="left" w:pos="567"/>
        <w:tab w:val="left" w:pos="1134"/>
        <w:tab w:val="left" w:pos="1701"/>
        <w:tab w:val="left" w:pos="2268"/>
        <w:tab w:val="left" w:pos="2835"/>
        <w:tab w:val="left" w:pos="3402"/>
      </w:tabs>
    </w:pPr>
  </w:style>
  <w:style w:type="character" w:styleId="Hyperlink">
    <w:name w:val="Hyperlink"/>
    <w:uiPriority w:val="99"/>
    <w:unhideWhenUsed/>
    <w:rsid w:val="00126D97"/>
    <w:rPr>
      <w:color w:val="0000FF"/>
      <w:u w:val="single"/>
    </w:rPr>
  </w:style>
  <w:style w:type="paragraph" w:styleId="Bulletpoint" w:customStyle="1">
    <w:name w:val="Bulletpoint"/>
    <w:basedOn w:val="Standard"/>
    <w:rsid w:val="00126D97"/>
    <w:pPr>
      <w:numPr>
        <w:numId w:val="1"/>
      </w:numPr>
    </w:pPr>
  </w:style>
  <w:style w:type="paragraph" w:styleId="Kopfzeile">
    <w:name w:val="header"/>
    <w:basedOn w:val="Standard"/>
    <w:link w:val="KopfzeileZchn"/>
    <w:uiPriority w:val="99"/>
    <w:unhideWhenUsed/>
    <w:rsid w:val="00126D97"/>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126D97"/>
    <w:rPr>
      <w:rFonts w:ascii="Univers" w:hAnsi="Univers" w:eastAsia="Times New Roman" w:cs="Times New Roman"/>
      <w:snapToGrid w:val="0"/>
      <w:kern w:val="0"/>
      <w:szCs w:val="20"/>
      <w:lang w:eastAsia="de-DE"/>
      <w14:ligatures w14:val="none"/>
    </w:rPr>
  </w:style>
  <w:style w:type="paragraph" w:styleId="Fuzeile">
    <w:name w:val="footer"/>
    <w:basedOn w:val="Standard"/>
    <w:link w:val="FuzeileZchn"/>
    <w:uiPriority w:val="99"/>
    <w:unhideWhenUsed/>
    <w:rsid w:val="00126D97"/>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126D97"/>
    <w:rPr>
      <w:rFonts w:ascii="Univers" w:hAnsi="Univers" w:eastAsia="Times New Roman" w:cs="Times New Roman"/>
      <w:snapToGrid w:val="0"/>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eur-lex.europa.eu/legal-content/DE/TXT/?uri=CELEX%3A32021D0915"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94B0628DEC34292773290768CA5F7" ma:contentTypeVersion="17" ma:contentTypeDescription="Ein neues Dokument erstellen." ma:contentTypeScope="" ma:versionID="ab04ee78e1a7e757efa3a29daf165b4e">
  <xsd:schema xmlns:xsd="http://www.w3.org/2001/XMLSchema" xmlns:xs="http://www.w3.org/2001/XMLSchema" xmlns:p="http://schemas.microsoft.com/office/2006/metadata/properties" xmlns:ns2="64282f57-52fe-4d30-bfe8-293d5a1074a8" xmlns:ns3="2e97dcfb-c894-4ba0-bc37-9c808fbadad0" targetNamespace="http://schemas.microsoft.com/office/2006/metadata/properties" ma:root="true" ma:fieldsID="c87658c3c6f6a6359bab711830dceead" ns2:_="" ns3:_="">
    <xsd:import namespace="64282f57-52fe-4d30-bfe8-293d5a1074a8"/>
    <xsd:import namespace="2e97dcfb-c894-4ba0-bc37-9c808fbad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Aktualit_x00e4_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82f57-52fe-4d30-bfe8-293d5a10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70fe9d5-cce6-422f-bb31-319260fc1d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ktualit_x00e4_t" ma:index="24" nillable="true" ma:displayName="Aktualität" ma:format="Dropdown" ma:internalName="Aktualit_x00e4_t">
      <xsd:simpleType>
        <xsd:restriction base="dms:Choice">
          <xsd:enumeration value="aktuell"/>
          <xsd:enumeration value="neutral"/>
          <xsd:enumeration value="alt"/>
        </xsd:restriction>
      </xsd:simpleType>
    </xsd:element>
  </xsd:schema>
  <xsd:schema xmlns:xsd="http://www.w3.org/2001/XMLSchema" xmlns:xs="http://www.w3.org/2001/XMLSchema" xmlns:dms="http://schemas.microsoft.com/office/2006/documentManagement/types" xmlns:pc="http://schemas.microsoft.com/office/infopath/2007/PartnerControls" targetNamespace="2e97dcfb-c894-4ba0-bc37-9c808fbadad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b182f054-896c-433b-a2cb-d6a38edfed1c}" ma:internalName="TaxCatchAll" ma:showField="CatchAllData" ma:web="2e97dcfb-c894-4ba0-bc37-9c808fbad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282f57-52fe-4d30-bfe8-293d5a1074a8">
      <Terms xmlns="http://schemas.microsoft.com/office/infopath/2007/PartnerControls"/>
    </lcf76f155ced4ddcb4097134ff3c332f>
    <Aktualit_x00e4_t xmlns="64282f57-52fe-4d30-bfe8-293d5a1074a8" xsi:nil="true"/>
    <TaxCatchAll xmlns="2e97dcfb-c894-4ba0-bc37-9c808fbadad0" xsi:nil="true"/>
  </documentManagement>
</p:properties>
</file>

<file path=customXml/itemProps1.xml><?xml version="1.0" encoding="utf-8"?>
<ds:datastoreItem xmlns:ds="http://schemas.openxmlformats.org/officeDocument/2006/customXml" ds:itemID="{F7EEDE39-5DC4-4A23-92D4-E1BD52C7CD6E}"/>
</file>

<file path=customXml/itemProps2.xml><?xml version="1.0" encoding="utf-8"?>
<ds:datastoreItem xmlns:ds="http://schemas.openxmlformats.org/officeDocument/2006/customXml" ds:itemID="{6FB1F576-4000-4951-94F8-F4246FA62CF6}"/>
</file>

<file path=customXml/itemProps3.xml><?xml version="1.0" encoding="utf-8"?>
<ds:datastoreItem xmlns:ds="http://schemas.openxmlformats.org/officeDocument/2006/customXml" ds:itemID="{FF04EEC1-C8E3-48DE-A8C6-7D0C1ED75B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Kowalczyk</dc:creator>
  <cp:keywords/>
  <dc:description/>
  <cp:lastModifiedBy>Daniel Sattler</cp:lastModifiedBy>
  <cp:revision>23</cp:revision>
  <dcterms:created xsi:type="dcterms:W3CDTF">2025-11-26T15:05:00Z</dcterms:created>
  <dcterms:modified xsi:type="dcterms:W3CDTF">2026-03-30T12:07:39Z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0x01010060B94B0628DEC34292773290768CA5F7</vt:lpwstr>
  </property>
  <property fmtid="{D5CDD505-2E9C-101B-9397-08002B2CF9AE}" pid="3" name="MediaServiceImageTags">
    <vt:lpwstr/>
  </property>
</Properties>
</file>